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ДОГОВОР УПРАВЛЕНИЯ МНОГОКВАРТИРНЫМ ДОМОМ.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г.Калининград                                                                                     «_______»_____________20        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jc w:val="both"/>
        <w:rPr>
          <w:sz w:val="20"/>
          <w:szCs w:val="20"/>
        </w:rPr>
      </w:pPr>
      <w:r>
        <w:rPr>
          <w:b/>
          <w:sz w:val="22"/>
          <w:szCs w:val="22"/>
        </w:rPr>
        <w:t>ОБЩИЕ ПОЛОЖЕНИЯ.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ООО «Управдом», именуемое в дальнейшем «Исполнитель», в лице генерального директора Глазунова Алексея Анатольевича, действующего на основании Устава общества, с одной стороны, и Собственник жилого помещения по                кв.  № </w:t>
      </w:r>
      <w:r>
        <w:rPr>
          <w:b/>
          <w:bCs/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именуемый в дальнейшем «Собственник»,________________________________________________________________________заключили настоящий договор об управлении многоквартирным домом.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Исполнитель и Собственник в дальнейшем именуются «Стороны».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на основании ст.162 Жилищного кодекса РФ.</w:t>
      </w:r>
    </w:p>
    <w:p>
      <w:pPr>
        <w:pStyle w:val="Normal"/>
        <w:ind w:start="0" w:end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Условия настоящего Договора устанавливаются одинаковыми для всех собственников помещений в многоквартирном доме.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Цель Договора.</w:t>
      </w:r>
    </w:p>
    <w:p>
      <w:pPr>
        <w:pStyle w:val="Normal"/>
        <w:ind w:start="360" w:end="0" w:hanging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Целью договора является обеспечение надлежащего содержания мест общего пользования, инженерного оборудования и придомовой территории дома, в состав которого входит жилое помещение, и предоставление Собственнику услуг по управлению многоквартирным домом в соответствии с требованиями жилищного законодательства.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Предмет Договора.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 Собственник передает, а Исполнитель принимает на себя полномочия по управлению многоквартирным домом, а именно: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 выбор обслуживающих, ресурсоснабжающих и прочих организаций, а также заключение с ними договоров от имени и за счет Собственника;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 предоставление интересов Собственника в органах государственной власти и местного самоуправления, контрольных, надзорных и иных органах, в судах перед ресурсоснабжающими, обслуживающими и прочими организациями по вопросам, связанным с выполнением предмета Договора;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3.1.3 выполнение работ и оказание услуг по содержанию и текущему ремонту, капитальному ремонту общего имущества в многоквартирном доме от имени и за счет Собственника самостоятельно в полном объеме, либо путем заключения договоров с обслуживающими организациями на отдельные виды работ и услуг по содержанию, текущему и капитальному ремонту;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3.1.4 контроль за исполнением договорных обязательств обслуживающими организациями, в т.ч. объема, качества и сроков предоставления Собственнику жилищных, коммунальных и прочих услуг;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3.1.5 приемку работ и услуг, выполненных и оказанных по заключенным договорам;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3.1.6 зачисление, сбор и перерасчет платежей Собственника за содержание, текущий и капитальный ремонт, коммунальные и прочие услуги, с правом передачи этих полномочий по договору третьим лицам;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3.1.7 установление и фиксирование факта неисполнения или ненадлежащего исполнения договорных обязательств, участие в составлении  соответствующих актов;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3.1.8 установление фактов причинения вреда имуществу Собственника;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3.1.9. подготовку предложений Собственника по проведению дополнительных работ по содержанию, текущему и капитальному ремонту и расчет расходов на их проведение;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3.1.10 проверку технического состояния общего имущества;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3.1.11 организацию аварийно-диспетчерского обслуживания самостоятельно, либо путем заключения от имени и за счет Собственника соответствующих договоров;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3.1.12 ведение бухгалтерской, статистической и иной документации;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3.1.13 распоряжение общим имуществом (сдачу в аренду, размещение оборудования, предоставление в пользование, проведение работ и т.д.), с последующим использованием средств от хозяйственного оборота общего имущества на содержание, текущий и капитальный ремонт и иные цели;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3.1.14 выполнение иных функций в соответствии с решениями общего собрания собственников;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3.2.В Приложении № 1 к договору определена калькуляция затрат, входящих в цену по содержанию и обслуживанию общего имущества  жилого дома 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3.3. Перечень коммунальных услуг и работ по содержанию общего имущества многоквартирного домам в Приложении № 2 . Данный перечень может быть изменен на общем собрании собственников.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сторон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4.1.1 Исполнитель обязуется:</w:t>
      </w:r>
    </w:p>
    <w:p>
      <w:pPr>
        <w:pStyle w:val="Normal"/>
        <w:tabs>
          <w:tab w:val="left" w:pos="108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принять на себя полномочия по управлению многоквартирным домом, предусмотренные в п.3.1 настоящего договора;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 исполнять обязательства, предусмотренные в п.3.1 настоящего договора, в порядке, предусмотренном законодательством, в пределах предоставленных полномочий и фактического объема финансирования Собственником;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4.1.3 предоставлять годовой отчет об исполнении предмета настоящего договора на общих собраниях собственников помещений в многоквартирном доме, проводимых в соответствии с законодательством РФ;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4.1.4 информировать собственника об изменении размеров установленных платежей, стоимости коммунальных услуг, о сроках и продолжительности отключений и ограничений для проведения планово-профилактических и капитальных работ за 10 суток путем размещения соответствующей информации на досках объявлений дома;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4.2 Исполнитель вправе: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4.2.1 совершать юридически значимые и иные действия, предусмотренные п.3.1 настоящего Договора;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4.2.2. принимать участие на общих собраниях собственников;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4.2.3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правоохранительные органы об административных нарушениях;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4.2.5 требовать внесения платы за потребленные жилищные и коммунальные услуги, а также в случаях, установленных федеральными законами и договором,- уплаты неустоек (штрафов, пеней);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4.2.6 требовать допуска в заранее согласованное с Собственником время в занимаемое им жилое помещение работников или представителей Исполнителя ( в т.ч. работников аварийных служб) для осмотра технического и сантехнического состояния оборудования и выполнения необходимых ремонтных работ, а для ликвидации аварий – в любое время;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4.2.7 требовать от Собственника полного возмещения убытков, возникших по вине Собственника или членов его семьи, в случае невыполнения обязанности допускать в занимаемое им жилое помещение работников и представителей Исполнителя;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4.2.8 в заранее согласованное с Собственником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4.2.9 приостанавливать или ограничивать в порядке, установленном законодательством , подачу коммунальных услуг;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4.2.10 осуществлять любые права, предусмотренные Жилищным кодексом РФ , иными федеральными законами и договором;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4.2.11 принимать меры по взысканию задолженности по оплате жилищных, коммунальных и прочих услуг;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4.2.12 инвестировать средства в общее имущество с их последующим возмещением Собственником: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для предотвращения или ликвидации аварийных ситуаций, угрожающей здоровью и безопасности граждан;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для выполнения предписаний государственных органов надзора;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-для выполнения решения общего собрания собственников;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4.3 Собственник обязуется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4.3.1 передать Исполнителю полномочия по управлению многоквартирным домом, предусмотренные п.3.1 настоящего договора;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4.3.2 вносить плату за содержание , текущий и капитальный ремонт, коммунальные и прочие услуги в порядке и в сроки, предусмотренные договором;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4.3.3 бережно относиться к общему имуществу, объектам благоустройства придомовой территории, зеленым насаждениям;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4.3.4 соблюдать правила пожарной безопасности при пользовании электрическими, электромеханическими, газовыми и другими приборами;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4.3.5 в случае приобретения электробытовых приборов высокой мощностью 5 и более кВт согласовать с Исполнителем возможность их установки в помещении;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4.3.6 немедленно сообщить Исполнителю о сбоях в работе инженерных систем и оборудования и других неисправностей общего имущества через аварийно-диспетчерскую службу;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4.3.7 при временном или длительном отсутствии Собственника предоставлять Исполнителю информацию о лицах (контактные телефоны, адреса), имеющих доступ в помещение на случай проведении аварийных работ;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4.3.8 допускать в помещение представителей Исполнителя, включая работников предприятий и организаций, имеющих право проведения работ с установками электро-тепло-, водоснабжения, канализации, для проведения профилактических работ, устранения аварий, осмотра инженерного оборудования, приборов учета и контроля;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4.4 Собственник вправе: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4.4.1 требовать от Исполнителя исполнения своих обязательств по настоящему договору в пределах предоставленных полномочий, предусмотренных в п.3.1 настоящего договора;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4.4.2 получать от Исполнителя информацию об объемах и качестве услуг, условиях их предоставления, изменении размера и порядка их оплаты;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4.4.3 получать от исполнителя сведения о состоянии расчетов по оплате жилья и коммунальных услуг (лично или через своего представителя);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4.4.4 осуществлять иные права, предусмотренные ЖК РФ и принятыми в соответствии с ним другими федеральными законами, иными нормативными правовыми актами РФ и договором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4.5 Собственник не вправе: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4.5.1 производить работы на инженерных сетях дома, относящихся к общему имуществу дома, без согласования с управляющей компанией или по решению общего собрания собственников;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4.5.2 нарушать имеющиеся схемы поставки коммунальных услуг;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5. Размер и порядок оплаты услуг по настоящему Договору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5.1 При исполнении настоящего Договора Исполнитель (управляющая компания) является третьей стороной во взаимоотношениях между Поставщиком услуги и Потребителем услуги (Собственником).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Во исполнение ЖК РФ, постановлений Правительства РФ и Закона о защите прав потребителей Поставщик предоставляет услугу соответствующего качества, а Потребитель обязан своевременно оплатить полученную услугу.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Исполнитель  обеспечивает условия предоставления услуги, а также обеспечивает контроль за своевременностью и качеством предоставляемой услуги.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5.2 В состав платы за жилое помещение включаются: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платежи за содержание и текущий ремонт общего имущества в доме;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оплата коммунальных услуг;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плата за услуги и работы по управлению домом.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5.3 Размер платы за содержание, текущий и капитальный ремонт принимается на срок не менее чем на один год на общем собрании собственников помещений, чтобы обеспечить</w:t>
        <w:tab/>
        <w:t xml:space="preserve"> содержание общего имущества в многоквартирном доме в соответствии с требованиями законодательства. Если общее собрание не определило размер платы, то он устанавливается органом местного самоуправления.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5.4 Размер платы за все виды услуг в доме устанавливается по тарифам, одинаковым для всех собственников жилых помещений.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5.5 Размер платы за коммунальные услуги рассчитывается по тарифам, установленными на основании действующего законодательства РФ, и определяется исходя из показаний приборов учета, а при их отсутствии или выхода из строя, а также просроченного периода - исходя из нормативов потребления коммунальных услуг, утверждаемых  органами местного самоуправления.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5.6 При предоставлении услуг ненадлежащего качества или с перерывами, превышающими установленную продолжительность, изменение размера за коммунальные услуги определяется в порядке, установленном Правительством РФ.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5.7 Плата за жилье и коммунальные услуги вносится на основании платежных документов, предоставляемых Исполнителем не позднее 10-го числа месяца, следующего за истекшим месяцем, за который производится оплата.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5.8 При неполучении платежного документа, неправильном начислении платежей Собственник обязан срочно обратиться к Исполнителю.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5.9 Собственник обязан оплатить оказанные коммунальные услуги согласно извещению от Исполнителя до 15-го числа месяца, следующего за истекшим месяцем на расчетный счет Исполнителя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5.10 Неиспользованные Собственником помещения не являются основанием невнесения платы за жилищные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РФ.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6. Ответственность сторон.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6.1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Ответственность Исполнителя.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За неисполнение или ненадлежащее исполнение обязанностей, предусмотренных настоящим Договором, Исполнитель несет ответственность, в т. ч. по возмещению ущерба, в порядке, установленном действующим законодательством.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6.2 Ответственность Собственника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6.2.1 В случае невнесения в установленный настоящим договором срок платы за жилищные и коммунальные услуги Собственник уплачивает Исполнителю пени в размере, установленном Жилищным кодексом РФ (СТ.155 П.14 « одной трехсотой  от ставки рефинансирования ЦБ РФ» от суммы долга за каждый день просрочки платежа»).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6.2.2 В случае уклонения Собственником от оплаты  в течение более 6 месяцев Исполнитель после письменного уведомления Собственника вправе прекратить предоставление коммунальных услуг в порядке, установленном законодательством.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6.2.3 Собственник, виновный в порче общего имущества и помещений многоквартирного дома, допустивший самовольное переустройство и перепланировку жилого помещения, несет ответственность в соответствии с жилищным законодательством.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6.2.4 Собственник, не обеспечивший допуск должностных лиц Исполнителя  или специалистов организаций, имеющих право на проведение работ на системах электро-, тепло-,водоснабжения, канализация, для устранения аварий и осмотра инженерного оборудования, профилактического осмотра и ремонтных работ, указанных в договоре, несет ответственность за ущерб, наступивший вследствие подобных действий перед Исполнителем и третьими лицами.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6.2.5 Если собственник не обеспечивает допуск должностных лиц Исполнителя для контрольных проверок показаний приборов учета, а также не предоставляет сведения по показателям более 2 месяцев, начисления производятся Исполнителем по утвержденным нормативам потребления.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6.3 Условия освобождения от ответственности.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6.3.1 Стороны не несут ответственность по своим обязательствам если: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их невыполнение явилось следствием обстоятельств непреодолимой силы, возникшей после заключения настоящего договора в результате чрезвычайного характера, под которым понимается стихийные бедствия, гражданские волнения, военные действия и т.п.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6.3.2 Исполнитель не несет ответственность по обязательствам третьих лиц.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6.4 Контроль за исполнением настоящего Договора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осуществляется собственником и органами власти в рамках действующего законодательства, в пределах своей компетенции.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7. Срок действия и расторжения Договора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7.1 Настоящий Договор вступает в силу с момента его подписания Сторонами и действует в течение одного года.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7.2 Настоящий Договор считается продленным на тех же условиях и на тот же срок, если за 2 месяца до окончания срока его действия ни одна из Сторон не заявит о его расторжении.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7.3 Настоящий Договор может быть расторгнут  по соглашению Сторон или по основаниям, предусмотренным законодательством РФ.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8. Прочие условия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 Споры, возникшие при исполнении обязанностей по настоящему Договору, решаются Сторонами путем переговоров, которые могут проводиться, в том числе, путем отправления писем по почте, нарочным, или по факсимильной связи.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8.2  Если стороны не придут к соглашению путем переговоров, все споры, разногласия, требования или претензии, возникающие из настоящего договора (соглашения) или в связи с ним, либо вытекающие из него, в том числе, касающиеся его исполнения, нарушения, прекращения или недействительности, подлежат рассмотрению в судебных инстанциях в соответствии с действующим законодательством РФ.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8.3 Приложения, изменения и дополнения к настоящему Договору оформляются в письменной форме, подписываются Сторонами и являются неотъемлемой частью.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 Взаимоотношения Сторон, не урегулированные настоящим Договором, регламентируется действующим законодательством РФ.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8.5 Неотъемлемой частью настоящего Договора являются: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1. Калькуляция затрат, входящих в цену по содержанию и обслуживанию общего имущества жилого дома.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2. Перечень коммунальных и прочих услуг.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Приложение 3. Перечень общего имущества дома. 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9. Особые условия.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от имени нескольких собственников одного помещения имеет право по доверенности заключать один из собственников данного помещения.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Собственник обязан предъявить Исполнителю: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паспорт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документ, подтверждающий право собственности;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документы, подтверждающие льготы на жилье и коммунальные услуги.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10.Реквизиты и адреса сторон:</w:t>
      </w:r>
    </w:p>
    <w:tbl>
      <w:tblPr>
        <w:tblW w:w="9841" w:type="dxa"/>
        <w:jc w:val="start"/>
        <w:tblInd w:w="-13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785"/>
        <w:gridCol w:w="5056"/>
      </w:tblGrid>
      <w:tr>
        <w:trPr/>
        <w:tc>
          <w:tcPr>
            <w:tcW w:w="4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УПРАВДОМ»</w:t>
            </w:r>
          </w:p>
        </w:tc>
        <w:tc>
          <w:tcPr>
            <w:tcW w:w="5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3904072413</w:t>
            </w:r>
          </w:p>
        </w:tc>
        <w:tc>
          <w:tcPr>
            <w:tcW w:w="5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 Морской банк (ОАО)</w:t>
            </w:r>
          </w:p>
        </w:tc>
        <w:tc>
          <w:tcPr>
            <w:tcW w:w="5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40702810800070007933</w:t>
            </w:r>
          </w:p>
        </w:tc>
        <w:tc>
          <w:tcPr>
            <w:tcW w:w="5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юр. ул. Генделя,5 г. Калининград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факт. ул. Кирова, 1 г. Калининград </w:t>
            </w:r>
          </w:p>
        </w:tc>
        <w:tc>
          <w:tcPr>
            <w:tcW w:w="5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98-46-44, 98-46-87</w:t>
            </w:r>
          </w:p>
        </w:tc>
        <w:tc>
          <w:tcPr>
            <w:tcW w:w="5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Генеральный директор                                                                                                   Собственник кв.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ООО «  Управдом»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Перечень коммунальных и прочих услуг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br/>
        <w:t xml:space="preserve">1. Водоснабжение ХВС и ГВС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Водоотведение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Вывоз и размещение на полигоне ТБО.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Услуги лифта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Электроэнергия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Электроэнергия мест общего пользования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Газоснабжение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Отопление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Тарифы на коммунальные услуги установлены согласно Постановления главы Администрации  городского округа г.Калининград  г. и Решению Правления Службы по государственному регулированию цен и тарифов Калининградской области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Прочие дополнительные услуги: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Уборка помещений общего пользования.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0"/>
        <w:b/>
        <w:szCs w:val="20"/>
      </w:rPr>
    </w:lvl>
    <w:lvl w:ilvl="1">
      <w:start w:val="1"/>
      <w:numFmt w:val="decimal"/>
      <w:lvlText w:val="%1.%2"/>
      <w:lvlJc w:val="start"/>
      <w:pPr>
        <w:tabs>
          <w:tab w:val="num" w:pos="928"/>
        </w:tabs>
        <w:ind w:start="928" w:hanging="360"/>
      </w:pPr>
      <w:rPr/>
    </w:lvl>
    <w:lvl w:ilvl="2">
      <w:start w:val="1"/>
      <w:numFmt w:val="decimal"/>
      <w:lvlText w:val="%1.%2.%3"/>
      <w:lvlJc w:val="start"/>
      <w:pPr>
        <w:tabs>
          <w:tab w:val="num" w:pos="1080"/>
        </w:tabs>
        <w:ind w:start="1080" w:hanging="720"/>
      </w:pPr>
      <w:rPr/>
    </w:lvl>
    <w:lvl w:ilvl="3">
      <w:start w:val="1"/>
      <w:numFmt w:val="decimal"/>
      <w:lvlText w:val="%1.%2.%3.%4"/>
      <w:lvlJc w:val="start"/>
      <w:pPr>
        <w:tabs>
          <w:tab w:val="num" w:pos="1080"/>
        </w:tabs>
        <w:ind w:start="1080" w:hanging="720"/>
      </w:pPr>
      <w:rPr/>
    </w:lvl>
    <w:lvl w:ilvl="4">
      <w:start w:val="1"/>
      <w:numFmt w:val="decimal"/>
      <w:lvlText w:val="%1.%2.%3.%4.%5"/>
      <w:lvlJc w:val="start"/>
      <w:pPr>
        <w:tabs>
          <w:tab w:val="num" w:pos="1440"/>
        </w:tabs>
        <w:ind w:start="1440" w:hanging="1080"/>
      </w:pPr>
      <w:rPr/>
    </w:lvl>
    <w:lvl w:ilvl="5">
      <w:start w:val="1"/>
      <w:numFmt w:val="decimal"/>
      <w:lvlText w:val="%1.%2.%3.%4.%5.%6"/>
      <w:lvlJc w:val="start"/>
      <w:pPr>
        <w:tabs>
          <w:tab w:val="num" w:pos="1440"/>
        </w:tabs>
        <w:ind w:start="1440" w:hanging="1080"/>
      </w:pPr>
      <w:rPr/>
    </w:lvl>
    <w:lvl w:ilvl="6">
      <w:start w:val="1"/>
      <w:numFmt w:val="decimal"/>
      <w:lvlText w:val="%1.%2.%3.%4.%5.%6.%7"/>
      <w:lvlJc w:val="start"/>
      <w:pPr>
        <w:tabs>
          <w:tab w:val="num" w:pos="1800"/>
        </w:tabs>
        <w:ind w:start="1800" w:hanging="1440"/>
      </w:pPr>
      <w:rPr/>
    </w:lvl>
    <w:lvl w:ilvl="7">
      <w:start w:val="1"/>
      <w:numFmt w:val="decimal"/>
      <w:lvlText w:val="%1.%2.%3.%4.%5.%6.%7.%8"/>
      <w:lvlJc w:val="start"/>
      <w:pPr>
        <w:tabs>
          <w:tab w:val="num" w:pos="1800"/>
        </w:tabs>
        <w:ind w:start="1800" w:hanging="1440"/>
      </w:pPr>
      <w:rPr/>
    </w:lvl>
    <w:lvl w:ilvl="8">
      <w:start w:val="1"/>
      <w:numFmt w:val="decimal"/>
      <w:lvlText w:val="%1.%2.%3.%4.%5.%6.%7.%8.%9"/>
      <w:lvlJc w:val="start"/>
      <w:pPr>
        <w:tabs>
          <w:tab w:val="num" w:pos="2160"/>
        </w:tabs>
        <w:ind w:star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b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3">
    <w:name w:val="Основной шрифт абзаца3"/>
    <w:qFormat/>
    <w:rPr/>
  </w:style>
  <w:style w:type="character" w:styleId="WWAbsatzStandardschriftart">
    <w:name w:val="WW-Absatz-Standardschriftart"/>
    <w:qFormat/>
    <w:rPr/>
  </w:style>
  <w:style w:type="character" w:styleId="WW8Num3z0">
    <w:name w:val="WW8Num3z0"/>
    <w:qFormat/>
    <w:rPr>
      <w:b/>
    </w:rPr>
  </w:style>
  <w:style w:type="character" w:styleId="2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1">
    <w:name w:val="Основной шрифт абзаца1"/>
    <w:qFormat/>
    <w:rPr/>
  </w:style>
  <w:style w:type="character" w:styleId="PageNumber">
    <w:name w:val="Page Number"/>
    <w:basedOn w:val="1"/>
    <w:rPr/>
  </w:style>
  <w:style w:type="character" w:styleId="Style15">
    <w:name w:val="Символ нумерации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LibreOffice/5.3.6.1$Linux_X86_64 LibreOffice_project/30$Build-1</Application>
  <Pages>9</Pages>
  <Words>2068</Words>
  <Characters>14731</Characters>
  <CharactersWithSpaces>16906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2007-12-19T14:02:00Z</dcterms:created>
  <dc:creator>Ясникова</dc:creator>
  <dc:description/>
  <dc:language>en-US</dc:language>
  <cp:lastModifiedBy>Pin</cp:lastModifiedBy>
  <cp:lastPrinted>2011-02-17T12:21:00Z</cp:lastPrinted>
  <dcterms:modified xsi:type="dcterms:W3CDTF">2016-02-14T17:59:00Z</dcterms:modified>
  <cp:revision>8</cp:revision>
  <dc:subject/>
  <dc:title>ДОГОВОР УПРАВЛЕНИЯ МНОГОКВАРТИРНЫМ ДОМОМ</dc:title>
</cp:coreProperties>
</file>